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C74C" w14:textId="73A8AA4F" w:rsidR="00CE75FD" w:rsidRPr="00DE09A8" w:rsidRDefault="007A388F">
      <w:pPr>
        <w:rPr>
          <w:rFonts w:ascii="Times New Roman" w:hAnsi="Times New Roman"/>
        </w:rPr>
      </w:pPr>
      <w:r w:rsidRPr="00DE09A8">
        <w:rPr>
          <w:rFonts w:ascii="Times New Roman" w:hAnsi="Times New Roman"/>
        </w:rPr>
        <w:t>9. prosinca 2023.</w:t>
      </w:r>
    </w:p>
    <w:p w14:paraId="5AAE73C4" w14:textId="77777777" w:rsidR="00D35213" w:rsidRPr="00DE09A8" w:rsidRDefault="00D35213">
      <w:pPr>
        <w:rPr>
          <w:rFonts w:ascii="Times New Roman" w:hAnsi="Times New Roman"/>
        </w:rPr>
      </w:pPr>
    </w:p>
    <w:p w14:paraId="719C1924" w14:textId="40143A8B" w:rsidR="00D35213" w:rsidRPr="00DE09A8" w:rsidRDefault="00D35213" w:rsidP="00D35213">
      <w:pPr>
        <w:jc w:val="center"/>
        <w:rPr>
          <w:rFonts w:ascii="Times New Roman" w:hAnsi="Times New Roman"/>
          <w:b/>
          <w:bCs/>
        </w:rPr>
      </w:pPr>
      <w:r w:rsidRPr="00DE09A8">
        <w:rPr>
          <w:rFonts w:ascii="Times New Roman" w:hAnsi="Times New Roman"/>
          <w:b/>
          <w:bCs/>
        </w:rPr>
        <w:t xml:space="preserve">PRIOPĆENJE VIJEĆA za provedbu Kodeksa ponašanja državnih dužnosnika u tijelima izvršne vlasti </w:t>
      </w:r>
      <w:r w:rsidR="00452298" w:rsidRPr="00DE09A8">
        <w:rPr>
          <w:rFonts w:ascii="Times New Roman" w:hAnsi="Times New Roman"/>
          <w:b/>
          <w:bCs/>
        </w:rPr>
        <w:t>p</w:t>
      </w:r>
      <w:r w:rsidRPr="00DE09A8">
        <w:rPr>
          <w:rFonts w:ascii="Times New Roman" w:hAnsi="Times New Roman"/>
          <w:b/>
          <w:bCs/>
        </w:rPr>
        <w:t xml:space="preserve">ovodom obilježavanja </w:t>
      </w:r>
      <w:r w:rsidR="006C6F3B" w:rsidRPr="00DE09A8">
        <w:rPr>
          <w:rFonts w:ascii="Times New Roman" w:hAnsi="Times New Roman"/>
          <w:b/>
          <w:bCs/>
        </w:rPr>
        <w:t>M</w:t>
      </w:r>
      <w:r w:rsidRPr="00DE09A8">
        <w:rPr>
          <w:rFonts w:ascii="Times New Roman" w:hAnsi="Times New Roman"/>
          <w:b/>
          <w:bCs/>
        </w:rPr>
        <w:t>eđunarodnog dana borbe protiv korupcije</w:t>
      </w:r>
    </w:p>
    <w:p w14:paraId="0C7D6C59" w14:textId="77777777" w:rsidR="0022574E" w:rsidRPr="00DE09A8" w:rsidRDefault="0022574E">
      <w:pPr>
        <w:rPr>
          <w:rFonts w:ascii="Times New Roman" w:hAnsi="Times New Roman"/>
        </w:rPr>
      </w:pPr>
    </w:p>
    <w:p w14:paraId="42B245F5" w14:textId="7C2AE5E9" w:rsidR="002B5C44" w:rsidRPr="00DE09A8" w:rsidRDefault="0022574E" w:rsidP="001B62E3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Povodom</w:t>
      </w:r>
      <w:r w:rsidR="001845C7" w:rsidRPr="00DE09A8">
        <w:t xml:space="preserve"> </w:t>
      </w:r>
      <w:r w:rsidRPr="00DE09A8">
        <w:t xml:space="preserve">obilježavanja </w:t>
      </w:r>
      <w:r w:rsidR="006C6F3B" w:rsidRPr="00DE09A8">
        <w:t>M</w:t>
      </w:r>
      <w:r w:rsidRPr="00DE09A8">
        <w:t xml:space="preserve">eđunarodnog dana borbe protiv korupcije, </w:t>
      </w:r>
      <w:r w:rsidR="00CD1DB6" w:rsidRPr="00DE09A8">
        <w:t>koje ove godine ima za temu: Ujedinjenje svijeta protiv korupcije</w:t>
      </w:r>
      <w:r w:rsidR="00C0552C" w:rsidRPr="00DE09A8">
        <w:t xml:space="preserve">: </w:t>
      </w:r>
      <w:r w:rsidR="00C0552C" w:rsidRPr="00DE09A8">
        <w:rPr>
          <w:i/>
          <w:iCs/>
        </w:rPr>
        <w:t xml:space="preserve">UNCAC at 20: </w:t>
      </w:r>
      <w:r w:rsidR="00C0552C" w:rsidRPr="00DE09A8">
        <w:rPr>
          <w:i/>
          <w:iCs/>
          <w:lang w:val="en-GB"/>
        </w:rPr>
        <w:t xml:space="preserve">Uniting the World </w:t>
      </w:r>
      <w:r w:rsidR="00875162" w:rsidRPr="00DE09A8">
        <w:rPr>
          <w:i/>
          <w:iCs/>
          <w:lang w:val="en-GB"/>
        </w:rPr>
        <w:t>Against</w:t>
      </w:r>
      <w:r w:rsidR="00C0552C" w:rsidRPr="00DE09A8">
        <w:rPr>
          <w:i/>
          <w:iCs/>
          <w:lang w:val="en-GB"/>
        </w:rPr>
        <w:t xml:space="preserve"> Corruption</w:t>
      </w:r>
      <w:r w:rsidR="00CD1DB6" w:rsidRPr="00DE09A8">
        <w:rPr>
          <w:i/>
          <w:iCs/>
        </w:rPr>
        <w:t>,</w:t>
      </w:r>
      <w:r w:rsidR="00C0552C" w:rsidRPr="00DE09A8">
        <w:t xml:space="preserve"> a kojim se obilježava obljetnica stupanja na snagu UN Konvencije protiv korupcije,</w:t>
      </w:r>
      <w:r w:rsidR="00CD1DB6" w:rsidRPr="00DE09A8">
        <w:t xml:space="preserve"> </w:t>
      </w:r>
      <w:r w:rsidRPr="00DE09A8">
        <w:t xml:space="preserve">Vijeće </w:t>
      </w:r>
      <w:bookmarkStart w:id="0" w:name="_Hlk152683842"/>
      <w:r w:rsidRPr="00DE09A8">
        <w:t>za provedbu Kodeksa ponašanja državnih dužnosnika u tijelima izvršne vlasti</w:t>
      </w:r>
      <w:bookmarkEnd w:id="0"/>
      <w:r w:rsidR="007A388F" w:rsidRPr="00DE09A8">
        <w:t xml:space="preserve"> koje je konstituirano 4. travnja 2023. </w:t>
      </w:r>
      <w:r w:rsidR="00B22C3F" w:rsidRPr="00DE09A8">
        <w:t xml:space="preserve"> </w:t>
      </w:r>
      <w:r w:rsidR="007A388F" w:rsidRPr="00DE09A8">
        <w:t xml:space="preserve"> </w:t>
      </w:r>
      <w:r w:rsidR="002B5C44" w:rsidRPr="00DE09A8">
        <w:t xml:space="preserve"> </w:t>
      </w:r>
      <w:r w:rsidR="007A388F" w:rsidRPr="00DE09A8">
        <w:t>na temelju čl. 23. Kodeksa</w:t>
      </w:r>
      <w:r w:rsidR="00B774D5" w:rsidRPr="00DE09A8">
        <w:t xml:space="preserve"> ponašanja državnih dužnosnika u tijelima izvršne vlasti </w:t>
      </w:r>
      <w:r w:rsidR="002B5C44" w:rsidRPr="00DE09A8">
        <w:t>kao preventivno i savjetodavno radno tijelo sa svrhom promicanja etičkih načela i pravila ponašanja za državne dužnosnike u tijelima izvršne vlasti, pružanja stručne i administrativne potpore dužnosnicima za usklađivanje postupanja u skladu s etičkim načelima i pravilima ponašanja iz ovoga Kodeksa i davanja mišljenja i smjernica u vezi ponašanja i postupanja dužnosnika u odnosu na odredbe ovoga Kodeksa</w:t>
      </w:r>
      <w:r w:rsidR="00B774D5" w:rsidRPr="00DE09A8">
        <w:t>,</w:t>
      </w:r>
      <w:r w:rsidR="007A388F" w:rsidRPr="00DE09A8">
        <w:t xml:space="preserve"> izdaje priopćenje.</w:t>
      </w:r>
    </w:p>
    <w:p w14:paraId="4C32A79D" w14:textId="77777777" w:rsidR="00D35213" w:rsidRPr="00DE09A8" w:rsidRDefault="00D35213" w:rsidP="00F47D67">
      <w:pPr>
        <w:jc w:val="both"/>
        <w:rPr>
          <w:rFonts w:ascii="Times New Roman" w:hAnsi="Times New Roman"/>
        </w:rPr>
      </w:pPr>
    </w:p>
    <w:p w14:paraId="4E55032F" w14:textId="77777777" w:rsidR="00C0552C" w:rsidRPr="00DE09A8" w:rsidRDefault="00C0552C" w:rsidP="00F47D67">
      <w:pPr>
        <w:ind w:firstLine="408"/>
        <w:jc w:val="both"/>
        <w:rPr>
          <w:rFonts w:ascii="Times New Roman" w:hAnsi="Times New Roman"/>
        </w:rPr>
      </w:pPr>
      <w:r w:rsidRPr="00DE09A8">
        <w:rPr>
          <w:rFonts w:ascii="Times New Roman" w:hAnsi="Times New Roman"/>
        </w:rPr>
        <w:t xml:space="preserve">Međunarodni dan borbe protiv korupcije </w:t>
      </w:r>
      <w:r w:rsidR="00D35213" w:rsidRPr="00DE09A8">
        <w:rPr>
          <w:rFonts w:ascii="Times New Roman" w:hAnsi="Times New Roman"/>
        </w:rPr>
        <w:t xml:space="preserve">koje se obilježava na svjetskoj razini </w:t>
      </w:r>
      <w:r w:rsidRPr="00DE09A8">
        <w:rPr>
          <w:rFonts w:ascii="Times New Roman" w:hAnsi="Times New Roman"/>
        </w:rPr>
        <w:t>ove godine nastoji istaknuti ključnu vezu između borbe protiv korupcije i mira, sigurnosti i razvoja. U osnovi je shvaćanje da je suzbijanje korupcije pravo i odgovornost svih te da samo suradnjom i angažmanom svih osoba i institucija možemo prevladati negativne posljedice koruptivnih kaznenih djela. Države, dužnosnici, državni službenici, tijela progona,  predstavnici medija, privatni sektor, civilno društvo, akademska zajednica, javnost i mladi podjednako imaju ulogu u tome.</w:t>
      </w:r>
    </w:p>
    <w:p w14:paraId="2E67F10D" w14:textId="77777777" w:rsidR="00C0552C" w:rsidRPr="00DE09A8" w:rsidRDefault="00C0552C" w:rsidP="00F47D67">
      <w:pPr>
        <w:jc w:val="both"/>
        <w:rPr>
          <w:rFonts w:ascii="Times New Roman" w:hAnsi="Times New Roman"/>
        </w:rPr>
      </w:pPr>
    </w:p>
    <w:p w14:paraId="6497446E" w14:textId="5902A495" w:rsidR="00C0552C" w:rsidRPr="00DE09A8" w:rsidRDefault="00C0552C" w:rsidP="00364B30">
      <w:pPr>
        <w:ind w:firstLine="408"/>
        <w:jc w:val="both"/>
        <w:rPr>
          <w:rFonts w:ascii="Times New Roman" w:hAnsi="Times New Roman"/>
          <w:highlight w:val="yellow"/>
        </w:rPr>
      </w:pPr>
      <w:r w:rsidRPr="00DE09A8">
        <w:rPr>
          <w:rFonts w:ascii="Times New Roman" w:hAnsi="Times New Roman"/>
        </w:rPr>
        <w:t>Nastavno, želimo istaknuti da je najveći rizik korupcije</w:t>
      </w:r>
      <w:r w:rsidR="00B774D5" w:rsidRPr="00DE09A8">
        <w:rPr>
          <w:rFonts w:ascii="Times New Roman" w:hAnsi="Times New Roman"/>
        </w:rPr>
        <w:t xml:space="preserve"> u Hrvatskoj i drugim članicama EU </w:t>
      </w:r>
      <w:r w:rsidRPr="00DE09A8">
        <w:rPr>
          <w:rFonts w:ascii="Times New Roman" w:hAnsi="Times New Roman"/>
        </w:rPr>
        <w:t xml:space="preserve"> upravo područje spajanja interesa </w:t>
      </w:r>
      <w:r w:rsidR="000B441B" w:rsidRPr="00DE09A8">
        <w:rPr>
          <w:rFonts w:ascii="Times New Roman" w:hAnsi="Times New Roman"/>
        </w:rPr>
        <w:t>javnog</w:t>
      </w:r>
      <w:r w:rsidRPr="00DE09A8">
        <w:rPr>
          <w:rFonts w:ascii="Times New Roman" w:hAnsi="Times New Roman"/>
        </w:rPr>
        <w:t xml:space="preserve"> i privatnog sektora. Stoga </w:t>
      </w:r>
      <w:r w:rsidR="00B774D5" w:rsidRPr="00DE09A8">
        <w:rPr>
          <w:rFonts w:ascii="Times New Roman" w:hAnsi="Times New Roman"/>
        </w:rPr>
        <w:t xml:space="preserve">Vijeće </w:t>
      </w:r>
      <w:r w:rsidRPr="00DE09A8">
        <w:rPr>
          <w:rFonts w:ascii="Times New Roman" w:hAnsi="Times New Roman"/>
        </w:rPr>
        <w:t>naglašava</w:t>
      </w:r>
      <w:r w:rsidR="00B774D5" w:rsidRPr="00DE09A8">
        <w:rPr>
          <w:rFonts w:ascii="Times New Roman" w:hAnsi="Times New Roman"/>
        </w:rPr>
        <w:t xml:space="preserve"> </w:t>
      </w:r>
      <w:r w:rsidRPr="00DE09A8">
        <w:rPr>
          <w:rFonts w:ascii="Times New Roman" w:hAnsi="Times New Roman"/>
        </w:rPr>
        <w:t xml:space="preserve">da je od ključne važnosti </w:t>
      </w:r>
      <w:r w:rsidR="000B441B" w:rsidRPr="00DE09A8">
        <w:rPr>
          <w:rFonts w:ascii="Times New Roman" w:hAnsi="Times New Roman"/>
        </w:rPr>
        <w:t>neprekidno i uporno</w:t>
      </w:r>
      <w:r w:rsidRPr="00DE09A8">
        <w:rPr>
          <w:rFonts w:ascii="Times New Roman" w:hAnsi="Times New Roman"/>
        </w:rPr>
        <w:t xml:space="preserve"> razvijati integritet svih gore navedenih aktera</w:t>
      </w:r>
      <w:r w:rsidR="00073645" w:rsidRPr="00DE09A8">
        <w:rPr>
          <w:rFonts w:ascii="Times New Roman" w:hAnsi="Times New Roman"/>
        </w:rPr>
        <w:t xml:space="preserve"> </w:t>
      </w:r>
      <w:r w:rsidR="00B774D5" w:rsidRPr="00DE09A8">
        <w:rPr>
          <w:rFonts w:ascii="Times New Roman" w:hAnsi="Times New Roman"/>
        </w:rPr>
        <w:t xml:space="preserve"> te </w:t>
      </w:r>
      <w:r w:rsidRPr="00DE09A8">
        <w:rPr>
          <w:rFonts w:ascii="Times New Roman" w:hAnsi="Times New Roman"/>
        </w:rPr>
        <w:t xml:space="preserve"> imati na umu da načela navedena u ovom Kodeksu postoje kako bi ojačal</w:t>
      </w:r>
      <w:r w:rsidR="000B441B" w:rsidRPr="00DE09A8">
        <w:rPr>
          <w:rFonts w:ascii="Times New Roman" w:hAnsi="Times New Roman"/>
        </w:rPr>
        <w:t>a</w:t>
      </w:r>
      <w:r w:rsidRPr="00DE09A8">
        <w:rPr>
          <w:rFonts w:ascii="Times New Roman" w:hAnsi="Times New Roman"/>
        </w:rPr>
        <w:t xml:space="preserve"> razvoj Republike Hrvatske kao demokratske države koja ima za cilj oživ</w:t>
      </w:r>
      <w:r w:rsidR="00F47D67" w:rsidRPr="00DE09A8">
        <w:rPr>
          <w:rFonts w:ascii="Times New Roman" w:hAnsi="Times New Roman"/>
        </w:rPr>
        <w:t>o</w:t>
      </w:r>
      <w:r w:rsidRPr="00DE09A8">
        <w:rPr>
          <w:rFonts w:ascii="Times New Roman" w:hAnsi="Times New Roman"/>
        </w:rPr>
        <w:t>tvoriti Ustavne vrijednost</w:t>
      </w:r>
      <w:r w:rsidR="000B441B" w:rsidRPr="00DE09A8">
        <w:rPr>
          <w:rFonts w:ascii="Times New Roman" w:hAnsi="Times New Roman"/>
        </w:rPr>
        <w:t xml:space="preserve"> i osvijestiti neraskidivu vezu borbe protiv korupcije i mira, sigurnosti i razvoja.</w:t>
      </w:r>
      <w:r w:rsidR="00D35213" w:rsidRPr="00DE09A8">
        <w:rPr>
          <w:rFonts w:ascii="Times New Roman" w:hAnsi="Times New Roman"/>
        </w:rPr>
        <w:t xml:space="preserve"> Kontinuirana edukacija u borbi protiv korupcije upravo je znak ojačanja te borbe, krajnje ozbiljnog shvaćanja iste i zadaća svih aktera u društvu. </w:t>
      </w:r>
    </w:p>
    <w:p w14:paraId="1A291F75" w14:textId="77777777" w:rsidR="00D35213" w:rsidRPr="00DE09A8" w:rsidRDefault="00D35213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5FBD2723" w14:textId="4221A171" w:rsidR="003B21DA" w:rsidRPr="00DE09A8" w:rsidRDefault="002D01CA" w:rsidP="003B21DA">
      <w:pPr>
        <w:ind w:firstLine="408"/>
        <w:jc w:val="both"/>
        <w:rPr>
          <w:rFonts w:ascii="Times New Roman" w:hAnsi="Times New Roman"/>
        </w:rPr>
      </w:pPr>
      <w:r w:rsidRPr="00DE09A8">
        <w:rPr>
          <w:rFonts w:ascii="Times New Roman" w:hAnsi="Times New Roman"/>
        </w:rPr>
        <w:t xml:space="preserve">U skladu s </w:t>
      </w:r>
      <w:r w:rsidR="003B21DA" w:rsidRPr="00DE09A8">
        <w:rPr>
          <w:rFonts w:ascii="Times New Roman" w:hAnsi="Times New Roman"/>
        </w:rPr>
        <w:t xml:space="preserve">čl. 25. Kodeksa </w:t>
      </w:r>
      <w:r w:rsidRPr="00DE09A8">
        <w:rPr>
          <w:rFonts w:ascii="Times New Roman" w:hAnsi="Times New Roman"/>
        </w:rPr>
        <w:t xml:space="preserve">po kojem Vijeće donosi opće smjernice i pojedinačne smjernice o načelnim pitanjima vezanim uz sadržaj i primjenu ovoga Kodeksa na vlastitu inicijativu, a imajući upravo u vidu obilježavanje ovog važnog dana,  </w:t>
      </w:r>
      <w:r w:rsidR="003B21DA" w:rsidRPr="00DE09A8">
        <w:rPr>
          <w:rFonts w:ascii="Times New Roman" w:hAnsi="Times New Roman"/>
        </w:rPr>
        <w:t xml:space="preserve">ističe </w:t>
      </w:r>
      <w:r w:rsidR="007B2A75" w:rsidRPr="00DE09A8">
        <w:rPr>
          <w:rFonts w:ascii="Times New Roman" w:hAnsi="Times New Roman"/>
        </w:rPr>
        <w:t>sljedeće</w:t>
      </w:r>
      <w:r w:rsidR="003B21DA" w:rsidRPr="00DE09A8">
        <w:rPr>
          <w:rFonts w:ascii="Times New Roman" w:hAnsi="Times New Roman"/>
        </w:rPr>
        <w:t>.</w:t>
      </w:r>
    </w:p>
    <w:p w14:paraId="7ABA223B" w14:textId="4C331BC5" w:rsidR="00CD0731" w:rsidRPr="00DE09A8" w:rsidRDefault="003B21DA" w:rsidP="003B21DA">
      <w:pPr>
        <w:ind w:firstLine="408"/>
        <w:jc w:val="both"/>
        <w:rPr>
          <w:rFonts w:ascii="Times New Roman" w:hAnsi="Times New Roman"/>
        </w:rPr>
      </w:pPr>
      <w:r w:rsidRPr="00DE09A8">
        <w:rPr>
          <w:rFonts w:ascii="Times New Roman" w:hAnsi="Times New Roman"/>
        </w:rPr>
        <w:t xml:space="preserve"> </w:t>
      </w:r>
    </w:p>
    <w:p w14:paraId="51C01F34" w14:textId="77777777" w:rsidR="0022574E" w:rsidRPr="00DE09A8" w:rsidRDefault="000B441B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Načela iz Kodeksa</w:t>
      </w:r>
      <w:r w:rsidR="0022574E" w:rsidRPr="00DE09A8">
        <w:t xml:space="preserve"> temelje se na zakonskom okviru kojim su uređena pitanja sprječavanja sukoba interesa, ostvarivanja pristupa informacijama i transparentnosti, fiskalne odgovornosti, kao i propisa iz područja suzbijanja korupcije, uključujući i koruptivna kaznena djela.</w:t>
      </w:r>
      <w:r w:rsidR="00D35213" w:rsidRPr="00DE09A8">
        <w:t xml:space="preserve"> </w:t>
      </w:r>
      <w:r w:rsidR="0022574E" w:rsidRPr="00DE09A8">
        <w:t>Etička načela predstavljaju načela koja dužnosnik usv</w:t>
      </w:r>
      <w:r w:rsidRPr="00DE09A8">
        <w:t>a</w:t>
      </w:r>
      <w:r w:rsidR="0022574E" w:rsidRPr="00DE09A8">
        <w:t>j</w:t>
      </w:r>
      <w:r w:rsidRPr="00DE09A8">
        <w:t xml:space="preserve">a </w:t>
      </w:r>
      <w:r w:rsidR="0022574E" w:rsidRPr="00DE09A8">
        <w:t>kao vlastita načela i vlastiti kriterij ponašanja za koje je osobno odgovoran za vrijeme i u vezi obnašanja dužnosti.</w:t>
      </w:r>
      <w:r w:rsidRPr="00DE09A8">
        <w:t xml:space="preserve"> </w:t>
      </w:r>
      <w:r w:rsidR="0022574E" w:rsidRPr="00DE09A8">
        <w:t xml:space="preserve">Dužnosnik svoju dužnost </w:t>
      </w:r>
      <w:r w:rsidR="00D35213" w:rsidRPr="00DE09A8">
        <w:t xml:space="preserve">mora </w:t>
      </w:r>
      <w:r w:rsidR="0022574E" w:rsidRPr="00DE09A8">
        <w:t>obnaša</w:t>
      </w:r>
      <w:r w:rsidR="00D35213" w:rsidRPr="00DE09A8">
        <w:t>ti</w:t>
      </w:r>
      <w:r w:rsidR="0022574E" w:rsidRPr="00DE09A8">
        <w:t xml:space="preserve"> časno, pošteno i savjesno, na način kojim neće umanji</w:t>
      </w:r>
      <w:r w:rsidRPr="00DE09A8">
        <w:t>vati</w:t>
      </w:r>
      <w:r w:rsidR="0022574E" w:rsidRPr="00DE09A8">
        <w:t xml:space="preserve"> svoj integritet ili integritet tijela izvršne vlasti u kojem obnaša dužnost te poštivati pravni poredak i rad institucija pridonoseći i unaprjeđujući ostvarivanju javnog interesa i vladavine prava.</w:t>
      </w:r>
      <w:r w:rsidRPr="00DE09A8">
        <w:t xml:space="preserve"> </w:t>
      </w:r>
      <w:r w:rsidR="0022574E" w:rsidRPr="00DE09A8">
        <w:t>Dužnosnik je dužan svojim primjerom postaviti standarde u tijelu izvršne vlasti u kojem obnaša dužnost, kao i spriječiti potencijalni odnosno stvarni sukob interesa te na odgovarajući način upravljati njime</w:t>
      </w:r>
      <w:r w:rsidR="00D35213" w:rsidRPr="00DE09A8">
        <w:t xml:space="preserve">. Ne </w:t>
      </w:r>
      <w:r w:rsidR="0022574E" w:rsidRPr="00DE09A8">
        <w:t xml:space="preserve">može </w:t>
      </w:r>
      <w:r w:rsidR="00D35213" w:rsidRPr="00DE09A8">
        <w:t xml:space="preserve">se </w:t>
      </w:r>
      <w:r w:rsidR="0022574E" w:rsidRPr="00DE09A8">
        <w:t>ispričati za nepoznavanje obaveza i odgovornosti koje proizlaze iz ovoga Kodeksa.</w:t>
      </w:r>
      <w:r w:rsidRPr="00DE09A8">
        <w:t xml:space="preserve"> </w:t>
      </w:r>
      <w:r w:rsidR="0022574E" w:rsidRPr="00DE09A8">
        <w:t>Etička načela kojih se dužnosnik dužan pridržavati u obnašanju dužnosti čuvajući vlastitu vjerodostojnost i dostojanstvo dužnosti koju obnaša su:</w:t>
      </w:r>
    </w:p>
    <w:p w14:paraId="5279EBC6" w14:textId="77777777" w:rsidR="0022574E" w:rsidRPr="00DE09A8" w:rsidRDefault="0022574E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1. načelo zaštite javnog interesa i očuvanja povjerenja građana</w:t>
      </w:r>
    </w:p>
    <w:p w14:paraId="2A56FBA0" w14:textId="77777777" w:rsidR="0022574E" w:rsidRPr="00DE09A8" w:rsidRDefault="0022574E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2. načelo javnosti i transparentnosti</w:t>
      </w:r>
    </w:p>
    <w:p w14:paraId="65FFE3CB" w14:textId="77777777" w:rsidR="0022574E" w:rsidRPr="00DE09A8" w:rsidRDefault="0022574E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3. načelo uzornog ponašanja</w:t>
      </w:r>
    </w:p>
    <w:p w14:paraId="24D2C534" w14:textId="77777777" w:rsidR="0022574E" w:rsidRPr="00DE09A8" w:rsidRDefault="0022574E" w:rsidP="00F47D67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4. načelo odgovornosti za rezultate i</w:t>
      </w:r>
    </w:p>
    <w:p w14:paraId="44E4294B" w14:textId="77777777" w:rsidR="0022574E" w:rsidRPr="00DE09A8" w:rsidRDefault="0022574E" w:rsidP="0022574E">
      <w:pPr>
        <w:pStyle w:val="box471178"/>
        <w:shd w:val="clear" w:color="auto" w:fill="FFFFFF"/>
        <w:spacing w:before="0" w:beforeAutospacing="0" w:after="48" w:afterAutospacing="0"/>
        <w:ind w:firstLine="408"/>
        <w:textAlignment w:val="baseline"/>
      </w:pPr>
      <w:r w:rsidRPr="00DE09A8">
        <w:t>5. načelo racionalnog korištenja javnih resursa.</w:t>
      </w:r>
    </w:p>
    <w:p w14:paraId="0010EE14" w14:textId="77777777" w:rsidR="007E7278" w:rsidRPr="00DE09A8" w:rsidRDefault="007E7278" w:rsidP="007E7278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248A21DA" w14:textId="63F0A1E6" w:rsidR="007E7278" w:rsidRPr="00DE09A8" w:rsidRDefault="007E7278" w:rsidP="007E7278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 xml:space="preserve">U obnašanju dužnosti, dužnosnik ne smije svoj privatni interes staviti ispred javnog interesa. Kako bi se to ostvarilo, dužnosnik koji je dužan deklarirati potencijalni sukob interesa odnosno izuzeti se iz odlučivanja u skladu sa zakonom kojim se uređuje sprječavanje sukoba interesa, može deklarirati svoj interes usmenom izjavom na zapisnik ili pisanom izjavom, odnosno izuzeti se iz odlučivanja suzdržanim glasom ili </w:t>
      </w:r>
      <w:r w:rsidR="00F47D67" w:rsidRPr="00DE09A8">
        <w:t>ne glasanjem</w:t>
      </w:r>
      <w:r w:rsidRPr="00DE09A8">
        <w:t>. Dužnosnik je dužan prilikom kontakata s trećim osobama paziti da se ne dovede ili da ga se ne dovode u situaciju sukoba interesa, te treba paziti da ne dovede druge u situaciju sukoba interesa. Ističemo kako prilikom odabira savjetnika i članova savjetodavnih i stručnih radnih skupina, dužnosnik treba uzeti u obzir zahtjeve posla, stručnost i profesionalno iskustvo te integritet kandidata jer je zad</w:t>
      </w:r>
      <w:r w:rsidR="003229AB" w:rsidRPr="00DE09A8">
        <w:t>a</w:t>
      </w:r>
      <w:r w:rsidRPr="00DE09A8">
        <w:t xml:space="preserve">ća istih </w:t>
      </w:r>
      <w:r w:rsidR="003229AB" w:rsidRPr="00DE09A8">
        <w:t>doprinijeti</w:t>
      </w:r>
      <w:r w:rsidRPr="00DE09A8">
        <w:t xml:space="preserve"> rezultatima razvoja Republike Hrvatske i štitit</w:t>
      </w:r>
      <w:r w:rsidR="00F47D67" w:rsidRPr="00DE09A8">
        <w:t>i</w:t>
      </w:r>
      <w:r w:rsidRPr="00DE09A8">
        <w:t xml:space="preserve"> javni interes Republike Hrvatske. </w:t>
      </w:r>
    </w:p>
    <w:p w14:paraId="217FD1B1" w14:textId="77777777" w:rsidR="00415098" w:rsidRPr="00DE09A8" w:rsidRDefault="00415098" w:rsidP="007E7278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</w:p>
    <w:p w14:paraId="62415E98" w14:textId="77777777" w:rsidR="0022574E" w:rsidRPr="00DE09A8" w:rsidRDefault="007E7278" w:rsidP="007E7278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DE09A8">
        <w:t>U tu svrhu ističemo kako je p</w:t>
      </w:r>
      <w:r w:rsidR="0022574E" w:rsidRPr="00DE09A8">
        <w:t>rilikom stupanja na dužnost, a najkasnije u roku od 60 dana,</w:t>
      </w:r>
      <w:r w:rsidRPr="00DE09A8">
        <w:t xml:space="preserve"> dužnost svakog dužnosnika </w:t>
      </w:r>
      <w:r w:rsidR="0022574E" w:rsidRPr="00DE09A8">
        <w:t>putem sustavnog informiranja i educiranja upoznati se s propisima i svojim obavezama u području suzbijanja korupcije</w:t>
      </w:r>
      <w:r w:rsidRPr="00DE09A8">
        <w:t xml:space="preserve">. </w:t>
      </w:r>
      <w:r w:rsidR="000B441B" w:rsidRPr="00DE09A8">
        <w:t>Zadaća je Vijeća</w:t>
      </w:r>
      <w:r w:rsidRPr="00DE09A8">
        <w:t xml:space="preserve">, </w:t>
      </w:r>
      <w:r w:rsidR="00F47D67" w:rsidRPr="00DE09A8">
        <w:t>kao</w:t>
      </w:r>
      <w:r w:rsidRPr="00DE09A8">
        <w:t xml:space="preserve"> preventivnog i savjetodavnog tijela,</w:t>
      </w:r>
      <w:r w:rsidR="000B441B" w:rsidRPr="00DE09A8">
        <w:t xml:space="preserve"> između ostalog</w:t>
      </w:r>
      <w:r w:rsidRPr="00DE09A8">
        <w:t>,</w:t>
      </w:r>
      <w:r w:rsidR="000B441B" w:rsidRPr="00DE09A8">
        <w:t xml:space="preserve"> u tome davati potporu dužnosnicima. </w:t>
      </w:r>
    </w:p>
    <w:p w14:paraId="00D6CFC1" w14:textId="77777777" w:rsidR="0022574E" w:rsidRPr="00DE09A8" w:rsidRDefault="00D35213" w:rsidP="007E7278">
      <w:pPr>
        <w:pStyle w:val="box47117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70C0"/>
        </w:rPr>
      </w:pPr>
      <w:r w:rsidRPr="00DE09A8">
        <w:rPr>
          <w:color w:val="0070C0"/>
        </w:rPr>
        <w:t xml:space="preserve"> </w:t>
      </w:r>
    </w:p>
    <w:p w14:paraId="7E69F99E" w14:textId="77777777" w:rsidR="00415098" w:rsidRPr="00DE09A8" w:rsidRDefault="00415098" w:rsidP="00B045F1">
      <w:pPr>
        <w:rPr>
          <w:rFonts w:ascii="Times New Roman" w:hAnsi="Times New Roman"/>
        </w:rPr>
      </w:pPr>
    </w:p>
    <w:p w14:paraId="2D4B29D6" w14:textId="77777777" w:rsidR="00415098" w:rsidRPr="00DE09A8" w:rsidRDefault="00415098" w:rsidP="00B045F1">
      <w:pPr>
        <w:rPr>
          <w:rFonts w:ascii="Times New Roman" w:hAnsi="Times New Roman"/>
        </w:rPr>
      </w:pPr>
    </w:p>
    <w:p w14:paraId="46997897" w14:textId="77777777" w:rsidR="00415098" w:rsidRPr="00DE09A8" w:rsidRDefault="00415098" w:rsidP="00415098">
      <w:pPr>
        <w:ind w:left="4320" w:firstLine="720"/>
        <w:rPr>
          <w:rFonts w:ascii="Times New Roman" w:hAnsi="Times New Roman"/>
          <w:b/>
          <w:bCs/>
        </w:rPr>
      </w:pPr>
      <w:r w:rsidRPr="00DE09A8">
        <w:rPr>
          <w:rFonts w:ascii="Times New Roman" w:hAnsi="Times New Roman"/>
          <w:b/>
          <w:bCs/>
        </w:rPr>
        <w:t xml:space="preserve">Vijeće za provedbu Kodeksa ponašanja </w:t>
      </w:r>
    </w:p>
    <w:p w14:paraId="4BECCD1E" w14:textId="3790BC6D" w:rsidR="0022574E" w:rsidRPr="00DE09A8" w:rsidRDefault="00415098" w:rsidP="00415098">
      <w:pPr>
        <w:ind w:left="4320" w:firstLine="720"/>
        <w:rPr>
          <w:rFonts w:ascii="Times New Roman" w:hAnsi="Times New Roman"/>
          <w:b/>
          <w:bCs/>
        </w:rPr>
      </w:pPr>
      <w:r w:rsidRPr="00DE09A8">
        <w:rPr>
          <w:rFonts w:ascii="Times New Roman" w:hAnsi="Times New Roman"/>
          <w:b/>
          <w:bCs/>
        </w:rPr>
        <w:t>državnih dužnosnika u tijelima izvršne vlasti</w:t>
      </w:r>
    </w:p>
    <w:p w14:paraId="5685E5F8" w14:textId="77777777" w:rsidR="0022574E" w:rsidRPr="00DE09A8" w:rsidRDefault="0022574E" w:rsidP="00B045F1">
      <w:pPr>
        <w:rPr>
          <w:rFonts w:ascii="Times New Roman" w:hAnsi="Times New Roman"/>
          <w:color w:val="0070C0"/>
        </w:rPr>
      </w:pPr>
    </w:p>
    <w:p w14:paraId="5F56A9A6" w14:textId="3F9C44AC" w:rsidR="00B045F1" w:rsidRPr="00DE09A8" w:rsidRDefault="00B045F1" w:rsidP="00B045F1">
      <w:pPr>
        <w:rPr>
          <w:rFonts w:ascii="Times New Roman" w:hAnsi="Times New Roman"/>
          <w:color w:val="0070C0"/>
        </w:rPr>
      </w:pPr>
    </w:p>
    <w:sectPr w:rsidR="00B045F1" w:rsidRPr="00DE09A8">
      <w:pgSz w:w="11907" w:h="16840" w:code="9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C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DB1"/>
    <w:multiLevelType w:val="singleLevel"/>
    <w:tmpl w:val="3FA043F6"/>
    <w:lvl w:ilvl="0">
      <w:start w:val="1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" w15:restartNumberingAfterBreak="0">
    <w:nsid w:val="3B1671C1"/>
    <w:multiLevelType w:val="hybridMultilevel"/>
    <w:tmpl w:val="931AB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F5D5B"/>
    <w:multiLevelType w:val="singleLevel"/>
    <w:tmpl w:val="0F1271E6"/>
    <w:lvl w:ilvl="0">
      <w:start w:val="3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4C"/>
    <w:rsid w:val="00006715"/>
    <w:rsid w:val="00024E0D"/>
    <w:rsid w:val="00062E2C"/>
    <w:rsid w:val="00066739"/>
    <w:rsid w:val="00073645"/>
    <w:rsid w:val="000B441B"/>
    <w:rsid w:val="00106A14"/>
    <w:rsid w:val="0014104E"/>
    <w:rsid w:val="00143BA2"/>
    <w:rsid w:val="001845C7"/>
    <w:rsid w:val="00187DA2"/>
    <w:rsid w:val="001C3EC5"/>
    <w:rsid w:val="001E00EA"/>
    <w:rsid w:val="00203D98"/>
    <w:rsid w:val="00214C87"/>
    <w:rsid w:val="0022574E"/>
    <w:rsid w:val="002604B4"/>
    <w:rsid w:val="00291696"/>
    <w:rsid w:val="002B5C44"/>
    <w:rsid w:val="002D01CA"/>
    <w:rsid w:val="002D7C39"/>
    <w:rsid w:val="002E0960"/>
    <w:rsid w:val="00317106"/>
    <w:rsid w:val="003229AB"/>
    <w:rsid w:val="00364B30"/>
    <w:rsid w:val="003A1AE5"/>
    <w:rsid w:val="003B21DA"/>
    <w:rsid w:val="003E03DE"/>
    <w:rsid w:val="00415098"/>
    <w:rsid w:val="0042725D"/>
    <w:rsid w:val="00432D1F"/>
    <w:rsid w:val="00446BBD"/>
    <w:rsid w:val="00452298"/>
    <w:rsid w:val="0046383D"/>
    <w:rsid w:val="004F74F2"/>
    <w:rsid w:val="005022D6"/>
    <w:rsid w:val="005266DE"/>
    <w:rsid w:val="00536A0D"/>
    <w:rsid w:val="00542563"/>
    <w:rsid w:val="0056059E"/>
    <w:rsid w:val="005A3412"/>
    <w:rsid w:val="006025AA"/>
    <w:rsid w:val="00611399"/>
    <w:rsid w:val="00627773"/>
    <w:rsid w:val="006445E1"/>
    <w:rsid w:val="006502CA"/>
    <w:rsid w:val="00650D37"/>
    <w:rsid w:val="006A2A17"/>
    <w:rsid w:val="006C014C"/>
    <w:rsid w:val="006C1AED"/>
    <w:rsid w:val="006C6F3B"/>
    <w:rsid w:val="00730B17"/>
    <w:rsid w:val="00792ACC"/>
    <w:rsid w:val="0079478A"/>
    <w:rsid w:val="007A388F"/>
    <w:rsid w:val="007B2A75"/>
    <w:rsid w:val="007C6146"/>
    <w:rsid w:val="007D2369"/>
    <w:rsid w:val="007E7278"/>
    <w:rsid w:val="007F1CBA"/>
    <w:rsid w:val="0080488B"/>
    <w:rsid w:val="00811957"/>
    <w:rsid w:val="0083479E"/>
    <w:rsid w:val="00845B08"/>
    <w:rsid w:val="00846152"/>
    <w:rsid w:val="00865C6C"/>
    <w:rsid w:val="00875162"/>
    <w:rsid w:val="009428B1"/>
    <w:rsid w:val="009738F7"/>
    <w:rsid w:val="00985C1C"/>
    <w:rsid w:val="009B1C6D"/>
    <w:rsid w:val="009D5164"/>
    <w:rsid w:val="009E6FDE"/>
    <w:rsid w:val="00A2457A"/>
    <w:rsid w:val="00A87BEC"/>
    <w:rsid w:val="00AB5A45"/>
    <w:rsid w:val="00B045F1"/>
    <w:rsid w:val="00B06AA5"/>
    <w:rsid w:val="00B22C3F"/>
    <w:rsid w:val="00B33D67"/>
    <w:rsid w:val="00B426B4"/>
    <w:rsid w:val="00B774D5"/>
    <w:rsid w:val="00BA3033"/>
    <w:rsid w:val="00BD592D"/>
    <w:rsid w:val="00C02ADD"/>
    <w:rsid w:val="00C0552C"/>
    <w:rsid w:val="00C12726"/>
    <w:rsid w:val="00C14A18"/>
    <w:rsid w:val="00C25426"/>
    <w:rsid w:val="00C81CBA"/>
    <w:rsid w:val="00CB5035"/>
    <w:rsid w:val="00CB5A3D"/>
    <w:rsid w:val="00CD0731"/>
    <w:rsid w:val="00CD1DB6"/>
    <w:rsid w:val="00CE75FD"/>
    <w:rsid w:val="00D35213"/>
    <w:rsid w:val="00D83D7F"/>
    <w:rsid w:val="00DC5AFD"/>
    <w:rsid w:val="00DE09A8"/>
    <w:rsid w:val="00DF26BC"/>
    <w:rsid w:val="00E44ECC"/>
    <w:rsid w:val="00E85D1F"/>
    <w:rsid w:val="00E85DA9"/>
    <w:rsid w:val="00ED3966"/>
    <w:rsid w:val="00F26E85"/>
    <w:rsid w:val="00F41B33"/>
    <w:rsid w:val="00F4710C"/>
    <w:rsid w:val="00F47D67"/>
    <w:rsid w:val="00F54643"/>
    <w:rsid w:val="00F63FDB"/>
    <w:rsid w:val="00F8493E"/>
    <w:rsid w:val="00FA04DA"/>
    <w:rsid w:val="00FB0DEC"/>
    <w:rsid w:val="00FE1B6D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FBA18"/>
  <w15:chartTrackingRefBased/>
  <w15:docId w15:val="{6B848E40-8F98-6B48-A821-0A8A157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CRO" w:hAnsi="Times CRO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6A0D"/>
    <w:rPr>
      <w:rFonts w:ascii="Times CRO" w:hAnsi="Times CRO"/>
      <w:sz w:val="24"/>
    </w:rPr>
  </w:style>
  <w:style w:type="character" w:styleId="Hiperveza">
    <w:name w:val="Hyperlink"/>
    <w:uiPriority w:val="99"/>
    <w:unhideWhenUsed/>
    <w:rsid w:val="00536A0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5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E75FD"/>
    <w:rPr>
      <w:rFonts w:ascii="Tahoma" w:hAnsi="Tahoma" w:cs="Tahoma"/>
      <w:sz w:val="16"/>
      <w:szCs w:val="16"/>
    </w:rPr>
  </w:style>
  <w:style w:type="paragraph" w:customStyle="1" w:styleId="box471178">
    <w:name w:val="box_471178"/>
    <w:basedOn w:val="Normal"/>
    <w:rsid w:val="0022574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Memos\pfz_MEMORANDU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pfz_MEMORANDUM</Template>
  <TotalTime>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PFZ</vt:lpstr>
      <vt:lpstr>Memorandum PFZ</vt:lpstr>
    </vt:vector>
  </TitlesOfParts>
  <Company>Pravni fakultet u Zagrebu - Biblioteka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PFZ</dc:title>
  <dc:subject/>
  <dc:creator>Dekanat</dc:creator>
  <cp:keywords/>
  <dc:description>Predložak za pisnje memoranduma PFZ-a</dc:description>
  <cp:lastModifiedBy>Darija Gradski</cp:lastModifiedBy>
  <cp:revision>4</cp:revision>
  <cp:lastPrinted>2023-12-04T11:35:00Z</cp:lastPrinted>
  <dcterms:created xsi:type="dcterms:W3CDTF">2023-12-08T12:50:00Z</dcterms:created>
  <dcterms:modified xsi:type="dcterms:W3CDTF">2023-12-08T14:02:00Z</dcterms:modified>
</cp:coreProperties>
</file>